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Times New Roman"/>
          <w:b/>
          <w:szCs w:val="24"/>
          <w:lang w:eastAsia="zh-CN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36"/>
          <w:u w:val="none"/>
          <w:lang w:val="en-US" w:eastAsia="zh-CN"/>
        </w:rPr>
        <w:t>信息和数字化运行维护管理</w:t>
      </w:r>
      <w:r>
        <w:rPr>
          <w:rFonts w:ascii="Times New Roman" w:hAnsi="Times New Roman" w:eastAsia="方正小标宋简体" w:cs="Times New Roman"/>
          <w:b/>
          <w:sz w:val="36"/>
          <w:szCs w:val="36"/>
        </w:rPr>
        <w:t>岗位说明书</w:t>
      </w:r>
    </w:p>
    <w:tbl>
      <w:tblPr>
        <w:tblStyle w:val="4"/>
        <w:tblW w:w="92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3"/>
        <w:gridCol w:w="766"/>
        <w:gridCol w:w="78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line="360" w:lineRule="auto"/>
              <w:ind w:leftChars="100"/>
              <w:rPr>
                <w:rFonts w:hint="eastAsia" w:ascii="仿宋_GB2312" w:hAnsi="宋体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  <w:shd w:val="clear"/>
                <w:lang w:val="en-US" w:eastAsia="zh-CN"/>
              </w:rPr>
              <w:t>职</w:t>
            </w:r>
            <w:r>
              <w:rPr>
                <w:rFonts w:hint="eastAsia" w:ascii="宋体" w:hAnsi="宋体" w:eastAsia="宋体" w:cs="Times New Roman"/>
                <w:b/>
                <w:szCs w:val="24"/>
                <w:shd w:val="clear" w:color="FFFFFF"/>
                <w:lang w:val="en-US" w:eastAsia="zh-CN"/>
              </w:rPr>
              <w:t>责与工作任务</w:t>
            </w:r>
            <w:r>
              <w:rPr>
                <w:rFonts w:hint="eastAsia" w:ascii="宋体" w:hAnsi="宋体" w:eastAsia="宋体" w:cs="Times New Roman"/>
                <w:b/>
                <w:szCs w:val="24"/>
                <w:shd w:val="clear" w:color="FFFFFF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一</w:t>
            </w:r>
          </w:p>
        </w:tc>
        <w:tc>
          <w:tcPr>
            <w:tcW w:w="8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line="24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Cs w:val="24"/>
                <w:lang w:val="en-US" w:eastAsia="zh-CN"/>
              </w:rPr>
              <w:t>职责表述： 制定集团信息和数字化系统运维工作相关制度及标准。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bookmarkStart w:id="0" w:name="_GoBack" w:colFirst="2" w:colLast="2"/>
          </w:p>
        </w:tc>
        <w:tc>
          <w:tcPr>
            <w:tcW w:w="7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left="212" w:leftChars="90" w:hanging="23" w:hangingChars="11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1.制定集团信息和数字化系统运维工作管理制度、流程及标准；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 w:line="24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left="212" w:leftChars="90" w:hanging="23" w:hangingChars="11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2.建立运行监控管理机制，制定相关应急预案。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二</w:t>
            </w:r>
          </w:p>
        </w:tc>
        <w:tc>
          <w:tcPr>
            <w:tcW w:w="8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line="24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Cs w:val="24"/>
                <w:lang w:val="en-US" w:eastAsia="zh-CN"/>
              </w:rPr>
              <w:t>职责表述：组织集团总部信息和数字化系统的运行维护。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Chars="7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3.制定集团总部运维方案、工作计划及预算；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 w:line="24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left="212" w:leftChars="90" w:hanging="23" w:hangingChars="11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4.组织集团总部信息化和数字化系统的技术内容的运行维护；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 w:line="24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left="212" w:leftChars="90" w:hanging="23" w:hangingChars="11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5.负责集团总部网站、邮件系统以及视频会议等系统日常管理和技术保障工作；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 w:line="24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left="212" w:leftChars="90" w:hanging="23" w:hangingChars="11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6.配合业务主管部门开展业务内容的运行维护，对已备份的业务数据进行验证确认。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 w:line="24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left="212" w:leftChars="90" w:hanging="23" w:hangingChars="11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7.对信息和数字化运维相关文档与资料进行维护并及时更新归档。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三</w:t>
            </w:r>
          </w:p>
        </w:tc>
        <w:tc>
          <w:tcPr>
            <w:tcW w:w="8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line="24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Cs w:val="24"/>
                <w:lang w:val="en-US" w:eastAsia="zh-CN"/>
              </w:rPr>
              <w:t>职责表述：指导、协调所属企业信息和数字化运维工作。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left="212" w:leftChars="90" w:hanging="23" w:hangingChars="11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8.指导所属企业信息和数字化运维工作；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line="24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left="212" w:leftChars="90" w:hanging="23" w:hangingChars="11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9.协调解决所属企业信息和数字化运维工作中的问题。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四</w:t>
            </w:r>
          </w:p>
        </w:tc>
        <w:tc>
          <w:tcPr>
            <w:tcW w:w="8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line="24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Cs w:val="24"/>
                <w:lang w:val="en-US" w:eastAsia="zh-CN"/>
              </w:rPr>
              <w:t>职责表述：对外包服务项目运维厂商进行管理。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line="360" w:lineRule="auto"/>
              <w:ind w:leftChars="100"/>
              <w:rPr>
                <w:rFonts w:hint="eastAsia" w:ascii="楷体_GB2312" w:hAnsi="华文楷体" w:eastAsia="楷体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10.组织对外包服务项目运维厂商的服务内容与服务质量进行检查。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五</w:t>
            </w:r>
          </w:p>
        </w:tc>
        <w:tc>
          <w:tcPr>
            <w:tcW w:w="8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line="24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Cs w:val="24"/>
                <w:lang w:val="en-US" w:eastAsia="zh-CN"/>
              </w:rPr>
              <w:t>职责表述：配合上级单位做好信息和数字化运维相关工作。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line="360" w:lineRule="auto"/>
              <w:ind w:leftChars="10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11.配合市政府、市国资委的各项信息和数字化运维工作；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line="360" w:lineRule="auto"/>
              <w:ind w:leftChars="10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12.做好上级单位及所属级单位的沟通协调工作。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156" w:beforeLines="50" w:line="360" w:lineRule="auto"/>
              <w:ind w:leftChars="100"/>
              <w:rPr>
                <w:rFonts w:hint="eastAsia" w:ascii="宋体" w:hAnsi="宋体" w:eastAsia="宋体" w:cs="Times New Roman"/>
                <w:b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zCs w:val="24"/>
                <w:shd w:val="clear" w:color="auto" w:fill="auto"/>
              </w:rPr>
              <w:t>任职资格：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156" w:beforeLines="50" w:line="360" w:lineRule="auto"/>
              <w:ind w:leftChars="100"/>
              <w:rPr>
                <w:rFonts w:hint="eastAsia" w:ascii="仿宋_GB2312" w:hAnsi="仿宋_GB2312" w:eastAsia="仿宋_GB2312" w:cs="仿宋_GB2312"/>
                <w:b w:val="0"/>
                <w:bCs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4"/>
                <w:shd w:val="clear" w:color="auto" w:fill="auto"/>
                <w:lang w:val="en-US" w:eastAsia="zh-CN"/>
              </w:rPr>
              <w:t>1.大学本科及以上学历，计算机、网络、信息技术等相关专业。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156" w:beforeLines="50" w:line="360" w:lineRule="auto"/>
              <w:ind w:left="210" w:leftChars="100"/>
              <w:rPr>
                <w:rFonts w:hint="eastAsia" w:ascii="仿宋_GB2312" w:hAnsi="仿宋_GB2312" w:eastAsia="仿宋_GB2312" w:cs="仿宋_GB2312"/>
                <w:b w:val="0"/>
                <w:bCs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4"/>
                <w:shd w:val="clear" w:color="auto" w:fill="auto"/>
                <w:lang w:val="en-US" w:eastAsia="zh-CN"/>
              </w:rPr>
              <w:t>2.具有三年以上信息化项目管理、系统运维等相关工作经验。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156" w:beforeLines="50" w:line="360" w:lineRule="auto"/>
              <w:ind w:left="210" w:leftChars="100"/>
              <w:rPr>
                <w:rFonts w:hint="eastAsia" w:ascii="仿宋_GB2312" w:hAnsi="仿宋_GB2312" w:eastAsia="仿宋_GB2312" w:cs="仿宋_GB2312"/>
                <w:b w:val="0"/>
                <w:bCs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4"/>
                <w:shd w:val="clear" w:color="auto" w:fill="auto"/>
                <w:lang w:val="en-US" w:eastAsia="zh-CN"/>
              </w:rPr>
              <w:t>3.具有较强的学习研究、沟通协调和工作执行能力，具有高度的工作责任感和团体协作意识。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156" w:beforeLines="50" w:line="360" w:lineRule="auto"/>
              <w:ind w:left="210" w:leftChars="100"/>
              <w:rPr>
                <w:rFonts w:hint="eastAsia" w:ascii="仿宋_GB2312" w:hAnsi="仿宋_GB2312" w:eastAsia="仿宋_GB2312" w:cs="仿宋_GB2312"/>
                <w:b w:val="0"/>
                <w:bCs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4"/>
                <w:shd w:val="clear" w:color="auto" w:fill="auto"/>
                <w:lang w:val="en-US" w:eastAsia="zh-CN"/>
              </w:rPr>
              <w:t>4.熟练掌握信息技术、基础软件、系统运维等相关知识。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before="156" w:beforeLines="50" w:line="360" w:lineRule="auto"/>
              <w:ind w:leftChars="100"/>
              <w:rPr>
                <w:rFonts w:hint="eastAsia" w:ascii="仿宋_GB2312" w:hAnsi="仿宋_GB2312" w:eastAsia="仿宋_GB2312" w:cs="仿宋_GB2312"/>
                <w:b w:val="0"/>
                <w:bCs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4"/>
                <w:shd w:val="clear" w:color="auto" w:fill="auto"/>
                <w:lang w:val="en-US" w:eastAsia="zh-CN"/>
              </w:rPr>
              <w:t>具备团队合作能力、主动性、诚实正直、服务精神。</w:t>
            </w:r>
          </w:p>
        </w:tc>
      </w:tr>
    </w:tbl>
    <w:p/>
    <w:sectPr>
      <w:pgSz w:w="11906" w:h="16838"/>
      <w:pgMar w:top="1100" w:right="1080" w:bottom="1440" w:left="1080" w:header="45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974F"/>
    <w:multiLevelType w:val="singleLevel"/>
    <w:tmpl w:val="2DB4974F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B4C60"/>
    <w:rsid w:val="1DFA4870"/>
    <w:rsid w:val="3F142641"/>
    <w:rsid w:val="59BB2D10"/>
    <w:rsid w:val="765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2022-09-20T06:02:00Z</dcterms:created>
  <dc:creator>bg</dc:creator>
  <cp:lastModifiedBy>伍珂</cp:lastModifiedBy>
  <dcterms:modified xsi:type="dcterms:W3CDTF">2022-09-21T06:40:05Z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