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168" w:firstLineChars="600"/>
        <w:jc w:val="left"/>
        <w:rPr>
          <w:rFonts w:hint="eastAsia" w:ascii="宋体" w:hAnsi="宋体" w:eastAsia="宋体" w:cs="Times New Roman"/>
          <w:b/>
          <w:szCs w:val="24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36"/>
          <w:u w:val="none"/>
          <w:lang w:val="en-US" w:eastAsia="zh-CN"/>
        </w:rPr>
        <w:t xml:space="preserve"> 党建管理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岗位说明书</w:t>
      </w:r>
      <w:r>
        <w:rPr>
          <w:rFonts w:hint="eastAsia" w:ascii="宋体" w:hAnsi="宋体" w:eastAsia="宋体" w:cs="Times New Roman"/>
          <w:b/>
          <w:szCs w:val="24"/>
          <w:u w:val="none"/>
          <w:lang w:val="en-US" w:eastAsia="zh-CN"/>
        </w:rPr>
        <w:t xml:space="preserve"> </w:t>
      </w:r>
    </w:p>
    <w:tbl>
      <w:tblPr>
        <w:tblStyle w:val="4"/>
        <w:tblW w:w="92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2"/>
        <w:gridCol w:w="757"/>
        <w:gridCol w:w="7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仿宋_GB2312" w:hAnsi="宋体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shd w:val="clear"/>
                <w:lang w:val="en-US" w:eastAsia="zh-CN"/>
              </w:rPr>
              <w:t>职</w:t>
            </w:r>
            <w:r>
              <w:rPr>
                <w:rFonts w:hint="eastAsia" w:ascii="宋体" w:hAnsi="宋体" w:eastAsia="宋体" w:cs="Times New Roman"/>
                <w:b/>
                <w:szCs w:val="24"/>
                <w:shd w:val="clear" w:color="FFFFFF"/>
                <w:lang w:val="en-US" w:eastAsia="zh-CN"/>
              </w:rPr>
              <w:t>责与工作任务</w:t>
            </w:r>
            <w:r>
              <w:rPr>
                <w:rFonts w:hint="eastAsia" w:ascii="宋体" w:hAnsi="宋体" w:eastAsia="宋体" w:cs="Times New Roman"/>
                <w:b/>
                <w:szCs w:val="24"/>
                <w:shd w:val="clear" w:color="FFFFFF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一</w:t>
            </w:r>
          </w:p>
        </w:tc>
        <w:tc>
          <w:tcPr>
            <w:tcW w:w="86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50" w:line="240" w:lineRule="auto"/>
              <w:rPr>
                <w:rFonts w:hint="default" w:ascii="仿宋_GB2312" w:hAnsi="宋体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职责表述：负责党建工作责任制落实。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7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推动各级企业将党建工作要求写入公司章程，健全完善各级党建工作责任制；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起草集团全面从严治党（党建）年度任务清单，并推动落实落地；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参加党建工作督导检查，负责党建主体责任落实情况分析总结。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Times New Roman"/>
                <w:b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86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1"/>
                <w:szCs w:val="21"/>
                <w:lang w:val="en-US" w:eastAsia="zh-CN"/>
              </w:rPr>
              <w:t>职责表述：负责基层党组织建设工作。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7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4.持续推动各级企业党的组织覆盖和工作覆盖，落实“四同步”“四对接”工作；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5.参与集团党委换届选举的组织实施工作；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6.指导基层党组织换届选举工作，维护基层党组织换届全程纪实系统；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7.负责党建工作考核和各级党组织基层党建述职评议考核工作；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8.负责起草基层党组织建设相关制度，指导基层党组织建立健全相关制度。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Times New Roman"/>
                <w:b/>
                <w:sz w:val="21"/>
                <w:szCs w:val="21"/>
                <w:lang w:eastAsia="zh-CN"/>
              </w:rPr>
              <w:t>三</w:t>
            </w:r>
          </w:p>
        </w:tc>
        <w:tc>
          <w:tcPr>
            <w:tcW w:w="86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50" w:line="240" w:lineRule="auto"/>
              <w:rPr>
                <w:rFonts w:ascii="仿宋_GB2312" w:hAnsi="宋体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1"/>
                <w:szCs w:val="21"/>
                <w:lang w:val="en-US" w:eastAsia="zh-CN"/>
              </w:rPr>
              <w:t>职责表述：负责党员队伍建设工作。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7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9.指导各级党组织召开民主生活会和组织生活会，落实“三会一课”制度、谈心谈话、民主评议党员和主题党日等制度；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10.负责发展党员工作，加强入党积极分子队伍建设，做好发展对象、预备党员的教育培养；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11.加强党员管理，包括党籍管理、组织关系管理、党费收缴使用管理、日常监督等；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12.加强党内激励关怀帮扶，保障党员民主权利，开展党内表彰，做好关爱服务党员工作；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13.负责党员、党组织年度统计工作；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14.负责“党员E先锋”、“北控智慧党建”等平台数据日常维护管理；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15.落实党内重大教育实践活动要求，组织和指导集团及所属单位党组织开展教育实践活动。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val="en-US" w:eastAsia="zh-CN"/>
              </w:rPr>
              <w:t>四</w:t>
            </w:r>
          </w:p>
        </w:tc>
        <w:tc>
          <w:tcPr>
            <w:tcW w:w="86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50" w:line="240" w:lineRule="auto"/>
              <w:rPr>
                <w:rFonts w:hint="default" w:ascii="仿宋_GB2312" w:hAnsi="宋体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职责表述：负责思想政治工作人员专业职务评审工作。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7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16.负责中级、初级政工职评申报人员资格审核；负责高级政工职评申报人员资格初审；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17.负责组织中级、初级政工职评评审，组织高级政工职评推荐和初审；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left="0" w:leftChars="0" w:firstLine="0" w:firstLineChars="0"/>
            </w:pP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18.负责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配合国资委政工职评工作办公室，做好政工职评工作材料归档上报。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职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责</w:t>
            </w:r>
          </w:p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Times New Roman"/>
                <w:b/>
                <w:sz w:val="21"/>
                <w:szCs w:val="21"/>
                <w:lang w:val="en-US" w:eastAsia="zh-CN"/>
              </w:rPr>
              <w:t>五</w:t>
            </w:r>
          </w:p>
        </w:tc>
        <w:tc>
          <w:tcPr>
            <w:tcW w:w="86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50" w:line="240" w:lineRule="auto"/>
              <w:rPr>
                <w:rFonts w:hint="default" w:ascii="仿宋_GB2312" w:hAnsi="宋体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 w:val="21"/>
                <w:szCs w:val="21"/>
                <w:lang w:val="en-US" w:eastAsia="zh-CN"/>
              </w:rPr>
              <w:t>职责表述：对接国资委相关部门。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160" w:lineRule="atLeast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任务</w:t>
            </w:r>
          </w:p>
        </w:tc>
        <w:tc>
          <w:tcPr>
            <w:tcW w:w="7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adjustRightInd w:val="0"/>
              <w:snapToGrid w:val="0"/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19.负责与国资委党建办、党群工作处日常对接，完成上级交办的各项工作。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napToGrid w:val="0"/>
              <w:spacing w:before="156" w:beforeLines="50" w:line="360" w:lineRule="auto"/>
              <w:ind w:leftChars="100"/>
              <w:rPr>
                <w:rFonts w:hint="eastAsia" w:ascii="宋体" w:hAnsi="宋体" w:eastAsia="宋体" w:cs="Times New Roman"/>
                <w:b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szCs w:val="24"/>
                <w:shd w:val="clear" w:color="auto" w:fill="auto"/>
              </w:rPr>
              <w:t>任职资格：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Chars="1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4"/>
                <w:shd w:val="clear" w:color="auto" w:fill="auto"/>
                <w:lang w:val="en-US" w:eastAsia="zh-CN"/>
              </w:rPr>
              <w:t>中共党员，大学本科及以上学历；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Cs w:val="24"/>
                <w:shd w:val="clear" w:color="auto" w:fill="auto"/>
                <w:lang w:val="en-US" w:eastAsia="zh-CN"/>
              </w:rPr>
              <w:t>三年以上党建工作经历，熟练掌握党建工作基本理论、基本法规、基本政策、基本流程和主要方法；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Chars="0" w:firstLine="211" w:firstLineChars="1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4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  <w:t>具有较高的政治素质，拥护党的路线、方针、政策，遵守国家法律法规及集团相关管理制度；具有强烈的事业心和责任感，工作作风扎实；具有良好的文字写作能力，能够完成各类党建文字材料的撰写工作；有较好的语言表达能力和组织、沟通、协调能力；具备一定的开拓和创新精神；具备良好的职业素养，廉洁从业、勤勉尽责，作风形象和职业信誉良好；具有良好的心理素质，无不良嗜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220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uto"/>
              <w:ind w:left="210" w:leftChars="1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4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4"/>
                <w:shd w:val="clear" w:color="auto" w:fill="auto"/>
                <w:lang w:val="en-US" w:eastAsia="zh-CN"/>
              </w:rPr>
              <w:t>熟练掌握常用办公软件和数据库软件。</w:t>
            </w:r>
          </w:p>
        </w:tc>
      </w:tr>
    </w:tbl>
    <w:p>
      <w:pPr>
        <w:snapToGrid w:val="0"/>
        <w:spacing w:before="156" w:beforeLines="50"/>
        <w:rPr>
          <w:rFonts w:ascii="宋体" w:hAnsi="宋体" w:eastAsia="宋体" w:cs="Times New Roman"/>
          <w:b/>
          <w:szCs w:val="24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9420"/>
    <w:multiLevelType w:val="singleLevel"/>
    <w:tmpl w:val="14549420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9"/>
    <w:rsid w:val="004225C9"/>
    <w:rsid w:val="00462386"/>
    <w:rsid w:val="00475F71"/>
    <w:rsid w:val="00790384"/>
    <w:rsid w:val="009D0BD0"/>
    <w:rsid w:val="00E30106"/>
    <w:rsid w:val="00E52133"/>
    <w:rsid w:val="054653F8"/>
    <w:rsid w:val="0B8728EB"/>
    <w:rsid w:val="0F3D5CAA"/>
    <w:rsid w:val="10EA490E"/>
    <w:rsid w:val="1186130F"/>
    <w:rsid w:val="1449179A"/>
    <w:rsid w:val="16EC73E9"/>
    <w:rsid w:val="18483EFF"/>
    <w:rsid w:val="1DAE0EA1"/>
    <w:rsid w:val="20131264"/>
    <w:rsid w:val="212F2BE4"/>
    <w:rsid w:val="26C9323E"/>
    <w:rsid w:val="2BCF4FD3"/>
    <w:rsid w:val="2F1C1E63"/>
    <w:rsid w:val="2F7E1F82"/>
    <w:rsid w:val="2FE57B6F"/>
    <w:rsid w:val="321D0540"/>
    <w:rsid w:val="32263ECB"/>
    <w:rsid w:val="359A1F8B"/>
    <w:rsid w:val="35C121E1"/>
    <w:rsid w:val="3629635C"/>
    <w:rsid w:val="39C15374"/>
    <w:rsid w:val="418C21A2"/>
    <w:rsid w:val="424A1396"/>
    <w:rsid w:val="426C52CA"/>
    <w:rsid w:val="4406512D"/>
    <w:rsid w:val="45D408DF"/>
    <w:rsid w:val="48337276"/>
    <w:rsid w:val="48D02328"/>
    <w:rsid w:val="4A576667"/>
    <w:rsid w:val="4B9E56DB"/>
    <w:rsid w:val="4C521ACF"/>
    <w:rsid w:val="4F5C7432"/>
    <w:rsid w:val="50686F08"/>
    <w:rsid w:val="527223FF"/>
    <w:rsid w:val="53D02587"/>
    <w:rsid w:val="55C26C0F"/>
    <w:rsid w:val="568756A5"/>
    <w:rsid w:val="5863091B"/>
    <w:rsid w:val="5DFB13E6"/>
    <w:rsid w:val="5FB10423"/>
    <w:rsid w:val="635018FB"/>
    <w:rsid w:val="666609ED"/>
    <w:rsid w:val="669805A4"/>
    <w:rsid w:val="66F6456A"/>
    <w:rsid w:val="689D0F83"/>
    <w:rsid w:val="6B611F8F"/>
    <w:rsid w:val="6BF64D85"/>
    <w:rsid w:val="6CB23D50"/>
    <w:rsid w:val="6D4C74D4"/>
    <w:rsid w:val="6DAB7B41"/>
    <w:rsid w:val="6E242581"/>
    <w:rsid w:val="6E9754E9"/>
    <w:rsid w:val="75E75CC1"/>
    <w:rsid w:val="79767A22"/>
    <w:rsid w:val="799D0F48"/>
    <w:rsid w:val="7B7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334</Words>
  <Characters>1908</Characters>
  <Lines>15</Lines>
  <Paragraphs>4</Paragraphs>
  <TotalTime>3</TotalTime>
  <ScaleCrop>false</ScaleCrop>
  <LinksUpToDate>false</LinksUpToDate>
  <CharactersWithSpaces>2238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2017-06-05T07:30:00Z</dcterms:created>
  <dc:creator>admin</dc:creator>
  <cp:lastModifiedBy>JMY</cp:lastModifiedBy>
  <cp:lastPrinted>2022-09-21T05:03:00Z</cp:lastPrinted>
  <dcterms:modified xsi:type="dcterms:W3CDTF">2022-09-21T07:50:03Z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