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黑体" w:asciiTheme="minorEastAsia" w:hAnsiTheme="minorEastAsia"/>
          <w:b/>
          <w:bCs/>
          <w:sz w:val="44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京能置业股份有限公司简介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京能置业股份有限公司（以下简称“京能置业公司”）隶属于北京能源集团有限责任公司，1997 年1月30日在上海证券交易所上市，具有房地产开发一级资质，拥有12家地产类公司。公司主营业务为：房地产开发、房地产信息咨询、房屋代理销售、租赁等，开发建设了国典华园、京能•四合上院、京能丨电建•洺悦湾、京能•天下川、京能•雍清丽苑等住宅项目，开发了天创科技大厦、天创盛方中心、国典大厦等写字楼项目。京能置业公司以打造品质型、效益型、复合型、高效型、稳健型的“五型地产”为奋斗方向，践行“房住不炒”，力争把公司建设成为高质量发展、具备京能特色的房地产开发运营商。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>
      <w:pPr>
        <w:spacing w:line="600" w:lineRule="exact"/>
        <w:jc w:val="center"/>
        <w:rPr>
          <w:rFonts w:cs="黑体" w:asciiTheme="minorEastAsia" w:hAnsiTheme="minorEastAsia"/>
          <w:b/>
          <w:bCs/>
          <w:sz w:val="44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北京金泰恒业国际旅游有限公司简介</w:t>
      </w:r>
    </w:p>
    <w:p>
      <w:pPr>
        <w:spacing w:line="600" w:lineRule="exact"/>
        <w:ind w:firstLine="579" w:firstLineChars="181"/>
        <w:rPr>
          <w:rFonts w:ascii="仿宋_GB2312" w:hAnsi="仿宋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42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北京金泰恒业国际旅游有限公司（简称“金泰旅游公司”）是京能集团旗下京煤集团全资子公司。公司注册资本10400万元，现有员工1500余人，主营业务为：酒店经营、商旅会展、高尔夫、餐饮服务等业务，具有国家最高等级旅游资质——5A级旅游企业资质和IATA国际航协航空机票一级代理资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</w:rPr>
        <w:t>公司总部位于北京，在海南、贵州、宁夏、北戴河等多地设有直属单位。金泰旅游公司酒店业务拥有主题特色酒店品牌及“和风华夏”、“和风如岚”、“和风心驿”、“和风轻寓”四个连锁品牌。产品涵盖精品四合院酒店、高端星级酒店、中端商务休闲度假酒店和中端城市公寓；商旅会展业务坚持高端引领，商务出行、会议会展、定制旅游多业并举，与国家电网、山东钢铁、北汽福田等40多家大型企业建立了稳定的战略合作关系；高尔夫业务拥有全国为数不多的手续齐备的正规高尔夫俱乐部-京辉高尔夫俱乐部，球场按国际标准设计，共18球洞，72标准杆，具备优雅的休憩会馆和一流的服务设施，提供便利性、及时性、舒适性以及专业性的精准服务。俱乐部占地面积1000余亩，北沐燕山，南浴青龙湖，东眺国家森林公园，风景秀丽，环境怡人；餐饮服务业务拥有重庆知名“地瓜老火锅”北京地区独家代理权，同时在承接大型宴会、团体用餐、企事业单位后勤保障等领域有着丰富的实战经验。</w:t>
      </w:r>
    </w:p>
    <w:p>
      <w:pPr>
        <w:pStyle w:val="4"/>
        <w:spacing w:before="0" w:beforeAutospacing="0" w:after="0" w:afterAutospacing="0" w:line="600" w:lineRule="exact"/>
        <w:ind w:firstLine="579" w:firstLineChars="181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未来金泰旅游公司将以“用心服务，温暖旅程”为使命，以“精细、精准、精确、精益、精美”为管理理念，始终把用户体验放在首位，注重每一个细节的完美打造，力争获得每一位客户的满意，最终向“成为行业一流首都特色的综合文旅运营商”的目标不断迈进。</w:t>
      </w:r>
    </w:p>
    <w:p>
      <w:pPr>
        <w:spacing w:line="600" w:lineRule="exact"/>
        <w:rPr>
          <w:rFonts w:hint="eastAsia" w:ascii="仿宋" w:hAnsi="仿宋" w:eastAsia="仿宋" w:cs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kern w:val="0"/>
          <w:sz w:val="32"/>
          <w:szCs w:val="32"/>
        </w:rPr>
      </w:pPr>
    </w:p>
    <w:p>
      <w:pPr>
        <w:spacing w:line="560" w:lineRule="exact"/>
        <w:ind w:firstLine="200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97"/>
    <w:rsid w:val="000A52A8"/>
    <w:rsid w:val="00201C1E"/>
    <w:rsid w:val="002B51D9"/>
    <w:rsid w:val="002C477A"/>
    <w:rsid w:val="005A43C3"/>
    <w:rsid w:val="006076A8"/>
    <w:rsid w:val="007C157D"/>
    <w:rsid w:val="00AC10C6"/>
    <w:rsid w:val="00B0076E"/>
    <w:rsid w:val="00BA2527"/>
    <w:rsid w:val="00DF6B97"/>
    <w:rsid w:val="00E57ED0"/>
    <w:rsid w:val="00EC49F9"/>
    <w:rsid w:val="00F91A72"/>
    <w:rsid w:val="222902CB"/>
    <w:rsid w:val="4E473D9C"/>
    <w:rsid w:val="502E54AE"/>
    <w:rsid w:val="70D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2022-03-08T08:21:00Z</dcterms:created>
  <dc:creator>张玉翠</dc:creator>
  <cp:lastModifiedBy>xuhui</cp:lastModifiedBy>
  <dcterms:modified xsi:type="dcterms:W3CDTF">2022-03-24T11:29:48Z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