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北京海淀文化旅游产业发展集团有限责任公司中层管理人员招聘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职位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说明书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28"/>
        <w:gridCol w:w="198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</w:rPr>
              <w:t>财务金融部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财务金融部部长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直属上级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董事长、总经理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编制人数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职位级别/序列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中层管理人员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履行项目投融资的综合管理职能；履行资产统计分析及监督管理职能；履行财务预算、资金管理、费用成本管控、会计核算、报表管理、财务分析、税务管理职能。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主持公司财务预决算、财务核算、会计监督和财务管理工作；组织协调、指导监督财务部日常管理工作，监督执行财务计划，完成公司财务目标。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建立、健全财务管理体系，对财务部门的日常管理、年度预算、资金运作等进行总体控制。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根据公司中、长期经营计划，组织编制集团年度综合财务计划和控制标准。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对公司整体发展战略实施方案的可行性进行分析，与相关业务部门进行沟通，确保发展战略得以有效实施。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主持财务报表及财务预决算的编制工作，为公司决策提供及时有效的财务分析，保证财务信息对外披露的正常进行，有效地监督检查财务制度、预算的执行情况以及适当及时的调整。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对公司税收进行整体筹划与管理，按时完成税务申报以及年度审计工作。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对公司重大的投资、融资等经营活动提供建议和决策支持，参与风险评估、指导、跟踪和控制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大学本科及以上学历 财务金融、工商经济专业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具备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5年以上企事业单位财务管理相关经验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。具有国企、上市公司财务从业经历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具有财务管理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、审计及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股权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投资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基金管理经验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熟悉资本运作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等相关工作。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具备基金从业资格证书。熟悉国家各项财务、税务、审计等法规。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CPA/ACCA优先考虑。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能够熟练使用财务软件，具有较强的判断和决策、计划和执行能力。</w:t>
            </w:r>
          </w:p>
        </w:tc>
      </w:tr>
    </w:tbl>
    <w:p/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28"/>
        <w:gridCol w:w="198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活动事业部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活动事业部部长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直属上级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编制人数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职位级别/序列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中层管理人员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履行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文旅项目的开发、运营及后期管理职能；履行体育产业项目的开发管理、场馆运营、体育培训等职能；负责会展、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文化活动、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各类赛事的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策划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组织执行；履行文化科技融合项目的开发、运营及后期管理职能；履行影视传媒项目开发、投资、运营管理及其他文旅相关项目市场开发工作职能。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统筹实施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相关项目，做好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项目运作过程中的监控和效果评估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负责文旅项目、体育产业项目、会展、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文化活动、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赛事相关市场资源拓展，及相关项目运营实施；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负责文化与科技融合项目、影视传媒项目相关市场资源拓展，及相关项目运营实施；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进行跨部门沟通，协调各方资源，同期协调推进项目相关各部门工作；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负责项目制度与流程建设，建立有效的项目沟通和协作机制；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建立维护市场资源库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,能够充分配合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各项目的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活动需求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大学本科及以上学历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5年以上大型场馆运营、赛事组织、大型活动组织等方面的从业经历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参与过大型国际/国家级文化艺术活动和赛事组织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具有3年以上企业团队管理经验或大中型企业同岗位部门负责人经验。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具有较强的市场拓展经验，有较强的沟通协调能力。</w:t>
            </w:r>
          </w:p>
        </w:tc>
      </w:tr>
    </w:tbl>
    <w:p/>
    <w:p/>
    <w:p/>
    <w:p/>
    <w:p/>
    <w:p/>
    <w:p/>
    <w:p/>
    <w:p/>
    <w:p/>
    <w:p>
      <w:bookmarkStart w:id="0" w:name="_GoBack"/>
      <w:bookmarkEnd w:id="0"/>
    </w:p>
    <w:p/>
    <w:p/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28"/>
        <w:gridCol w:w="198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文化事业部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文化事业部部长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直属上级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编制人数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职位级别/序列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中层管理人员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履行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海淀文旅I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开发、市场运营职能；履行海淀文创产品开发、市场运营职能；履行高端艺术培训、特色研学旅游开发、市场运营职能；履行演艺演出活动组织、管理职能；履行其他相关文旅产品开发、运营职能。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统筹实施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相关项目，做好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项目运作过程中的监控和效果评估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负责经营类文化项目的资源拓展，海淀文旅I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开发及相关项目运营管理工作；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负责演艺演出活动相关市场资源拓展及相关项目运营管理工作；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负责研学旅游、艺术培训相关市场资源拓展及相关项目运营管理工作；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进行跨部门沟通，协调各方资源，同期协调推进项目相关各部门工作；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负责项目制度与流程建设，建立有效的项目沟通和协作机制；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建立维护市场资源库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,能够充分配合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各项目的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活动需求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大学本科及以上学历 文化艺术、教育专业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年以上教育培训、广告传媒、文化艺术等方面的从业经历。参与过大型国际/国家级文化艺术活动和赛事组织。具有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年以上企业团队管理经验或大中型企业同岗位部门负责人经验。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具有教育及相关从业资质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优先考虑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具有较强的市场拓展经验，有较强的沟通协调能力。</w:t>
            </w:r>
          </w:p>
        </w:tc>
      </w:tr>
    </w:tbl>
    <w:p/>
    <w:p/>
    <w:p/>
    <w:p/>
    <w:p/>
    <w:p/>
    <w:p/>
    <w:p/>
    <w:p/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28"/>
        <w:gridCol w:w="198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文化事业部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文化事业部副部长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直属上级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文化事业部部长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编制人数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职位级别/序列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中层管理人员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协助部门负责人履行海淀文创产品开发、市场运营职能；履行高端艺术培训、特色研学旅游开发、市场运营职能；履行演艺演出活动组织、管理职能；履行其他相关文旅产品开发、运营职能。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协助开展海淀文旅I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开发及相关项目运营管理工作；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协助开展演艺演出活动相关市场资源拓展及相关项目运营管理工作；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负责研学旅游、艺术培训相关市场资源拓展及相关项目运营管理工作；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协助开展跨部门沟通，协调各方资源，协调推进项目相关各部门工作；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大学本科及以上学历 管理类及相关专业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年以上文化策划、文创开发、活动组织、教育培训等方面的从业经历。参与过大型文化艺术活动和赛事组织。组织参与过政府公共文化项目。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具有演出经纪人从业资质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具有较强的市场拓展经验，有较强的沟通协调能力，有较好的政府公关能力。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28"/>
        <w:gridCol w:w="198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综合管理部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综合管理部部长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直属上级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董事长、总经理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编制人数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职位级别/序列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中层管理人员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制定公司战略规划；履行海淀文旅I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P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、文旅品牌管理职能；履行行政管理职能；履行人事管理职能；履行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党群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、工会、信访、统战等工作职能；履行外联、外宣与外部专家委员会的沟通协调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工作职能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；履行企业信息化建设与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后勤保障、安全管理工作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组织编制公司战略规划，制定部门工作发展规划、工作计划及预算方案。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全面负责公司公文、会务、档案、公车、固定资产、安全生产管理等行政管理工作。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全面负责公司党建、工会、共青团、女工、信访、统战等工作组织与实施。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负责组织实施人力资源规划、招聘、培训、绩效考核、薪酬、劳动关系等相关工作。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全面负责公司信息化基础设施建设、运行维护、系统建设和信息安全、完善信息化机制等信息化职能工作。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综合协调公司外联、外宣及专家委员会的沟通互联工作。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建立及管理维护公司品牌及品牌体系。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大学本科及以上学历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文史类、法律类相关专业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中共党员。具有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5年以上政府机关、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企事业单位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管理经验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，熟悉市、区文旅体相关政策法规，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熟悉海淀区政府部门和企业的运营规律和模式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。具有规划、宣传、信息化建设等方面工作经验。具备一定外事接待能力。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英语6级及以上水平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具有较强的理解表述能力和沟通协调能力，具有较强的公文写作能力，各部门统筹协作能力。</w:t>
            </w:r>
          </w:p>
        </w:tc>
      </w:tr>
    </w:tbl>
    <w:p/>
    <w:p/>
    <w:p/>
    <w:p/>
    <w:p/>
    <w:p/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2828"/>
        <w:gridCol w:w="1980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</w:rPr>
              <w:t>综合管理部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综合管理部副部长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直属上级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编制人数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职位级别/序列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中层管理人员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履行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公司行政管理职能。履行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党群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、工会、信访、统战等工作职能，负责与外部专家委员会的沟通协调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。协助履行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后勤保障、安全管理工作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协助完成行政管理工作。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负责档案管理工作。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负责公司党建、工会、共青团、女工、信访、统战等工作组织与实施。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负责公司信息化基础设施建设、运行维护、系统建设和信息安全、完善信息化机制等信息化职能工作。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协调公司外联、外宣工作，做好专家委员会的沟通互联工作。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硕士研究生及以上学历，文化传媒相关专业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中共党员。具有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5年以上政府机关、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企事业单位工作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经验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，熟悉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海淀区政府部门和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国企的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运营规律和模式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。具有丰富的党务工作经验，具有规划、宣传、信息化建设等方面工作经验。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具有档案管理中级及以上职称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相关技能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具有较强的理解表述能力和沟通协调能力，具有较强的公文写作能力，各部门统筹协作能力。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5DFD4"/>
    <w:rsid w:val="2ACA10B2"/>
    <w:rsid w:val="3B8B81B7"/>
    <w:rsid w:val="6FFF12E8"/>
    <w:rsid w:val="7FFEFBBD"/>
    <w:rsid w:val="9779D864"/>
    <w:rsid w:val="AEFDF2E9"/>
    <w:rsid w:val="BFFD0F07"/>
    <w:rsid w:val="DFFBFCB9"/>
    <w:rsid w:val="EF6979AB"/>
    <w:rsid w:val="EFDB0A63"/>
    <w:rsid w:val="F6F3ED91"/>
    <w:rsid w:val="FBF5DFD4"/>
    <w:rsid w:val="FFDA9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2019-07-23T15:06:00Z</dcterms:created>
  <dc:creator>viola</dc:creator>
  <cp:lastModifiedBy>渊博饼先生</cp:lastModifiedBy>
  <dcterms:modified xsi:type="dcterms:W3CDTF">2019-07-24T01:50:52Z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